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C3C5" w14:textId="7D3FBF0F" w:rsidR="00F1752B" w:rsidRDefault="00053234" w:rsidP="00053234">
      <w:pPr>
        <w:jc w:val="center"/>
        <w:rPr>
          <w:rFonts w:ascii="Times New Roman" w:hAnsi="Times New Roman" w:cs="Times New Roman"/>
          <w:b/>
          <w:bCs/>
          <w:sz w:val="24"/>
          <w:szCs w:val="24"/>
        </w:rPr>
      </w:pPr>
      <w:r>
        <w:rPr>
          <w:rFonts w:ascii="Times New Roman" w:hAnsi="Times New Roman" w:cs="Times New Roman"/>
          <w:b/>
          <w:bCs/>
          <w:sz w:val="24"/>
          <w:szCs w:val="24"/>
        </w:rPr>
        <w:t xml:space="preserve">ASCC Race, Ethnicity, and Gender Diversity Panel </w:t>
      </w:r>
    </w:p>
    <w:p w14:paraId="1191904C" w14:textId="6E91A5FA" w:rsidR="00053234" w:rsidRDefault="00E44F2A" w:rsidP="00053234">
      <w:pPr>
        <w:jc w:val="center"/>
        <w:rPr>
          <w:rFonts w:ascii="Times New Roman" w:hAnsi="Times New Roman" w:cs="Times New Roman"/>
          <w:sz w:val="24"/>
          <w:szCs w:val="24"/>
        </w:rPr>
      </w:pPr>
      <w:r>
        <w:rPr>
          <w:rFonts w:ascii="Times New Roman" w:hAnsi="Times New Roman" w:cs="Times New Roman"/>
          <w:sz w:val="24"/>
          <w:szCs w:val="24"/>
        </w:rPr>
        <w:t>A</w:t>
      </w:r>
      <w:r w:rsidR="00421AC6">
        <w:rPr>
          <w:rFonts w:ascii="Times New Roman" w:hAnsi="Times New Roman" w:cs="Times New Roman"/>
          <w:sz w:val="24"/>
          <w:szCs w:val="24"/>
        </w:rPr>
        <w:t>pproved</w:t>
      </w:r>
      <w:r w:rsidR="00053234">
        <w:rPr>
          <w:rFonts w:ascii="Times New Roman" w:hAnsi="Times New Roman" w:cs="Times New Roman"/>
          <w:sz w:val="24"/>
          <w:szCs w:val="24"/>
        </w:rPr>
        <w:t xml:space="preserve"> Minutes</w:t>
      </w:r>
    </w:p>
    <w:p w14:paraId="585F12E6" w14:textId="70C2A5DD" w:rsidR="00053234" w:rsidRDefault="00053234" w:rsidP="00053234">
      <w:pPr>
        <w:rPr>
          <w:rFonts w:ascii="Times New Roman" w:hAnsi="Times New Roman" w:cs="Times New Roman"/>
          <w:sz w:val="24"/>
          <w:szCs w:val="24"/>
        </w:rPr>
      </w:pPr>
      <w:r>
        <w:rPr>
          <w:rFonts w:ascii="Times New Roman" w:hAnsi="Times New Roman" w:cs="Times New Roman"/>
          <w:sz w:val="24"/>
          <w:szCs w:val="24"/>
        </w:rPr>
        <w:t>Thursday, April 15,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11:00AM – 12:00PM</w:t>
      </w:r>
    </w:p>
    <w:p w14:paraId="7661F39C" w14:textId="54C36288" w:rsidR="00053234" w:rsidRDefault="00053234" w:rsidP="00053234">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66A7EF2B" w14:textId="538F36D0" w:rsidR="00053234" w:rsidRDefault="00053234" w:rsidP="00053234">
      <w:pPr>
        <w:rPr>
          <w:rFonts w:ascii="Times New Roman" w:hAnsi="Times New Roman" w:cs="Times New Roman"/>
          <w:sz w:val="24"/>
          <w:szCs w:val="24"/>
        </w:rPr>
      </w:pPr>
    </w:p>
    <w:p w14:paraId="38369C82" w14:textId="10FFA05B" w:rsidR="00053234" w:rsidRDefault="00053234" w:rsidP="00053234">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Abrams, Fletcher, Hilty, Miriti, Price-</w:t>
      </w:r>
      <w:proofErr w:type="spellStart"/>
      <w:r>
        <w:rPr>
          <w:rFonts w:ascii="Times New Roman" w:hAnsi="Times New Roman" w:cs="Times New Roman"/>
          <w:sz w:val="24"/>
          <w:szCs w:val="24"/>
        </w:rPr>
        <w:t>Spratlen</w:t>
      </w:r>
      <w:proofErr w:type="spellEnd"/>
      <w:r>
        <w:rPr>
          <w:rFonts w:ascii="Times New Roman" w:hAnsi="Times New Roman" w:cs="Times New Roman"/>
          <w:sz w:val="24"/>
          <w:szCs w:val="24"/>
        </w:rPr>
        <w:t xml:space="preserve">, Vankeerbergen </w:t>
      </w:r>
    </w:p>
    <w:p w14:paraId="39B78A8A" w14:textId="514AB4E9" w:rsidR="00053234" w:rsidRDefault="00053234" w:rsidP="00053234">
      <w:pPr>
        <w:rPr>
          <w:rFonts w:ascii="Times New Roman" w:hAnsi="Times New Roman" w:cs="Times New Roman"/>
          <w:sz w:val="24"/>
          <w:szCs w:val="24"/>
        </w:rPr>
      </w:pPr>
    </w:p>
    <w:p w14:paraId="3A0B343F" w14:textId="6095CB5A" w:rsidR="00053234" w:rsidRDefault="00053234" w:rsidP="000532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Introductions &amp; overview of work of the panel</w:t>
      </w:r>
    </w:p>
    <w:p w14:paraId="75687018" w14:textId="7BD50D8A" w:rsidR="002D5C02" w:rsidRDefault="00053234" w:rsidP="002D5C02">
      <w:pPr>
        <w:pStyle w:val="ListParagraph"/>
        <w:numPr>
          <w:ilvl w:val="1"/>
          <w:numId w:val="1"/>
        </w:numPr>
        <w:rPr>
          <w:rFonts w:ascii="Times New Roman" w:hAnsi="Times New Roman" w:cs="Times New Roman"/>
          <w:sz w:val="24"/>
          <w:szCs w:val="24"/>
        </w:rPr>
      </w:pPr>
      <w:r w:rsidRPr="002D5C02">
        <w:rPr>
          <w:rFonts w:ascii="Times New Roman" w:hAnsi="Times New Roman" w:cs="Times New Roman"/>
          <w:sz w:val="24"/>
          <w:szCs w:val="24"/>
        </w:rPr>
        <w:t xml:space="preserve">The Panel discussed expectations of their work and had conversation surrounding how they would review submitted courses, which was led by Panel chair Richard Fletcher. </w:t>
      </w:r>
      <w:r w:rsidR="006E1E2C">
        <w:rPr>
          <w:rFonts w:ascii="Times New Roman" w:hAnsi="Times New Roman" w:cs="Times New Roman"/>
          <w:sz w:val="24"/>
          <w:szCs w:val="24"/>
        </w:rPr>
        <w:t xml:space="preserve">The major points of conversation were as follows: </w:t>
      </w:r>
    </w:p>
    <w:p w14:paraId="41157072" w14:textId="118CECBA" w:rsidR="002D5C02" w:rsidRDefault="006E1E2C" w:rsidP="0082289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w:t>
      </w:r>
      <w:r w:rsidR="002D5C02">
        <w:rPr>
          <w:rFonts w:ascii="Times New Roman" w:hAnsi="Times New Roman" w:cs="Times New Roman"/>
          <w:sz w:val="24"/>
          <w:szCs w:val="24"/>
        </w:rPr>
        <w:t xml:space="preserve">Chair considers this </w:t>
      </w:r>
      <w:r>
        <w:rPr>
          <w:rFonts w:ascii="Times New Roman" w:hAnsi="Times New Roman" w:cs="Times New Roman"/>
          <w:sz w:val="24"/>
          <w:szCs w:val="24"/>
        </w:rPr>
        <w:t xml:space="preserve">a </w:t>
      </w:r>
      <w:r w:rsidR="002D5C02">
        <w:rPr>
          <w:rFonts w:ascii="Times New Roman" w:hAnsi="Times New Roman" w:cs="Times New Roman"/>
          <w:sz w:val="24"/>
          <w:szCs w:val="24"/>
        </w:rPr>
        <w:t xml:space="preserve">democratic space with </w:t>
      </w:r>
      <w:r>
        <w:rPr>
          <w:rFonts w:ascii="Times New Roman" w:hAnsi="Times New Roman" w:cs="Times New Roman"/>
          <w:sz w:val="24"/>
          <w:szCs w:val="24"/>
        </w:rPr>
        <w:t xml:space="preserve">every Panel member contributing an equal voice to the conversation. </w:t>
      </w:r>
    </w:p>
    <w:p w14:paraId="666264D9" w14:textId="20AE824D" w:rsidR="006E1E2C" w:rsidRDefault="006E1E2C" w:rsidP="0082289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Instead of the chair and/or the Panel providing early feedback to individual departments during the early stages of GE: REGD development, they would </w:t>
      </w:r>
      <w:r w:rsidR="00421AC6">
        <w:rPr>
          <w:rFonts w:ascii="Times New Roman" w:hAnsi="Times New Roman" w:cs="Times New Roman"/>
          <w:sz w:val="24"/>
          <w:szCs w:val="24"/>
        </w:rPr>
        <w:t xml:space="preserve">be open to being part of an open forum process. </w:t>
      </w:r>
    </w:p>
    <w:p w14:paraId="357EE85B" w14:textId="439728F0" w:rsidR="00874EEE" w:rsidRDefault="00874EEE" w:rsidP="0082289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Chair would like to consider bringing a conversation to a future full ASCC meeting about making the Land Acknowledgment and Title IX statement mandatory components of the syllabus review process. </w:t>
      </w:r>
    </w:p>
    <w:p w14:paraId="7A4B72B1" w14:textId="073E2043" w:rsidR="00053234" w:rsidRPr="002D5C02" w:rsidRDefault="00053234" w:rsidP="00053234">
      <w:pPr>
        <w:pStyle w:val="ListParagraph"/>
        <w:numPr>
          <w:ilvl w:val="0"/>
          <w:numId w:val="1"/>
        </w:numPr>
        <w:rPr>
          <w:rFonts w:ascii="Times New Roman" w:hAnsi="Times New Roman" w:cs="Times New Roman"/>
          <w:sz w:val="24"/>
          <w:szCs w:val="24"/>
        </w:rPr>
      </w:pPr>
      <w:r w:rsidRPr="002D5C02">
        <w:rPr>
          <w:rFonts w:ascii="Times New Roman" w:hAnsi="Times New Roman" w:cs="Times New Roman"/>
          <w:sz w:val="24"/>
          <w:szCs w:val="24"/>
        </w:rPr>
        <w:t xml:space="preserve">English 2581 (new course requesting new GE Foundation: REGD) </w:t>
      </w:r>
    </w:p>
    <w:p w14:paraId="7CAA8C8C" w14:textId="27BD5400" w:rsidR="00053234" w:rsidRDefault="00053234" w:rsidP="000532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held discussion surrounding possibly seeking concurrence from the Department of African American and African Studies. This conversation led to a larger discussion surrounding the frequency at which this Panel may ask for concurrences, given the interdisciplinary nature of this GE Foundation. Ultimately, they determined that they would continue this discussion at the next meeting. </w:t>
      </w:r>
    </w:p>
    <w:p w14:paraId="784538E2" w14:textId="2082F169" w:rsidR="00053234" w:rsidRDefault="00053234" w:rsidP="0005323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Proposal Tabled</w:t>
      </w:r>
    </w:p>
    <w:p w14:paraId="5A741173" w14:textId="0276218A" w:rsidR="00053234" w:rsidRDefault="00053234" w:rsidP="000532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2221 (new course requesting new GE Foundation: REGD) </w:t>
      </w:r>
    </w:p>
    <w:p w14:paraId="57A91B74" w14:textId="29902FC7" w:rsidR="00421AC6" w:rsidRPr="00421AC6" w:rsidRDefault="00421AC6" w:rsidP="00421AC6">
      <w:pPr>
        <w:pStyle w:val="ListParagraph"/>
        <w:numPr>
          <w:ilvl w:val="1"/>
          <w:numId w:val="1"/>
        </w:numPr>
        <w:rPr>
          <w:rFonts w:ascii="Times New Roman" w:hAnsi="Times New Roman" w:cs="Times New Roman"/>
          <w:sz w:val="24"/>
          <w:szCs w:val="24"/>
        </w:rPr>
      </w:pPr>
      <w:r w:rsidRPr="00421AC6">
        <w:rPr>
          <w:rFonts w:ascii="Times New Roman" w:eastAsia="Times New Roman" w:hAnsi="Times New Roman" w:cs="Times New Roman"/>
          <w:color w:val="201F1E"/>
          <w:sz w:val="24"/>
          <w:szCs w:val="24"/>
          <w:bdr w:val="none" w:sz="0" w:space="0" w:color="auto" w:frame="1"/>
        </w:rPr>
        <w:t>The Panel determined that while the course may merit inclusion in the REGD category in general, as submitted the current assignments and assigned readings in the schedule as represented by the proposal and the syllabus, do not align specifically and convincingly with the Goals and ELOs for the GE: REGD category.</w:t>
      </w:r>
    </w:p>
    <w:p w14:paraId="4C965749" w14:textId="65E65035" w:rsidR="00421AC6" w:rsidRPr="00421AC6" w:rsidRDefault="006233A9" w:rsidP="00421AC6">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2A4731A2" w14:textId="74250DFB" w:rsidR="001C0EE5" w:rsidRDefault="002D5C02" w:rsidP="002D5C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WGSS 2306 </w:t>
      </w:r>
      <w:r w:rsidR="00874EEE">
        <w:rPr>
          <w:rFonts w:ascii="Times New Roman" w:hAnsi="Times New Roman" w:cs="Times New Roman"/>
          <w:sz w:val="24"/>
          <w:szCs w:val="24"/>
        </w:rPr>
        <w:t xml:space="preserve">(existing course requesting new GE Foundation: REGD) </w:t>
      </w:r>
    </w:p>
    <w:p w14:paraId="2B7F1144" w14:textId="27991939" w:rsidR="00874EEE" w:rsidRPr="00053234" w:rsidRDefault="00874EEE" w:rsidP="00874EEE">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Proposal Tabled</w:t>
      </w:r>
    </w:p>
    <w:sectPr w:rsidR="00874EEE" w:rsidRPr="0005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179"/>
    <w:multiLevelType w:val="multilevel"/>
    <w:tmpl w:val="7698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A3BF4"/>
    <w:multiLevelType w:val="hybridMultilevel"/>
    <w:tmpl w:val="223A5EC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B5E97"/>
    <w:multiLevelType w:val="hybridMultilevel"/>
    <w:tmpl w:val="FE4E827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34"/>
    <w:rsid w:val="00053234"/>
    <w:rsid w:val="000A6FD9"/>
    <w:rsid w:val="001C0EE5"/>
    <w:rsid w:val="002D5C02"/>
    <w:rsid w:val="00421AC6"/>
    <w:rsid w:val="006233A9"/>
    <w:rsid w:val="006E1E2C"/>
    <w:rsid w:val="00822894"/>
    <w:rsid w:val="00874EEE"/>
    <w:rsid w:val="00E44F2A"/>
    <w:rsid w:val="00F1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5864"/>
  <w15:chartTrackingRefBased/>
  <w15:docId w15:val="{41286932-2931-4E75-B7BB-412AAEDF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2021-05-24T14:29:00Z</dcterms:created>
  <dcterms:modified xsi:type="dcterms:W3CDTF">2021-05-24T14:29:00Z</dcterms:modified>
</cp:coreProperties>
</file>